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69BC" w14:textId="5CCA7FE6" w:rsidR="00CB2063" w:rsidRPr="00DF39B8" w:rsidRDefault="00CB2063" w:rsidP="00CB2063">
      <w:pPr>
        <w:jc w:val="center"/>
        <w:rPr>
          <w:b/>
          <w:bCs/>
          <w:sz w:val="48"/>
          <w:szCs w:val="48"/>
        </w:rPr>
      </w:pPr>
      <w:r w:rsidRPr="00DF39B8">
        <w:rPr>
          <w:b/>
          <w:bCs/>
          <w:sz w:val="48"/>
          <w:szCs w:val="48"/>
        </w:rPr>
        <w:t>L3 Sociologie des religions</w:t>
      </w:r>
    </w:p>
    <w:p w14:paraId="4BE28C0A" w14:textId="77777777" w:rsidR="00CB2063" w:rsidRDefault="00CB2063" w:rsidP="00CB2063"/>
    <w:p w14:paraId="6A64B0F5" w14:textId="17E1DF1A" w:rsidR="00CB2063" w:rsidRDefault="00CB2063" w:rsidP="00DF39B8">
      <w:pPr>
        <w:jc w:val="right"/>
      </w:pPr>
      <w:r>
        <w:t>Année universitaire 202</w:t>
      </w:r>
      <w:r w:rsidR="00646FCB">
        <w:t>4</w:t>
      </w:r>
      <w:r>
        <w:t>-202</w:t>
      </w:r>
      <w:r w:rsidR="00646FCB">
        <w:t>5</w:t>
      </w:r>
    </w:p>
    <w:p w14:paraId="53A7E0B7" w14:textId="77777777" w:rsidR="00CB2063" w:rsidRDefault="00CB2063">
      <w:pPr>
        <w:rPr>
          <w:b/>
          <w:sz w:val="32"/>
          <w:szCs w:val="32"/>
          <w:u w:val="single"/>
        </w:rPr>
      </w:pPr>
    </w:p>
    <w:p w14:paraId="00499F82" w14:textId="264C2EB0" w:rsidR="001C0210" w:rsidRPr="00DF39B8" w:rsidRDefault="005E1016" w:rsidP="00DF39B8">
      <w:pPr>
        <w:jc w:val="center"/>
        <w:rPr>
          <w:b/>
          <w:sz w:val="40"/>
          <w:szCs w:val="40"/>
          <w:u w:val="single"/>
        </w:rPr>
      </w:pPr>
      <w:r w:rsidRPr="00DF39B8">
        <w:rPr>
          <w:b/>
          <w:sz w:val="40"/>
          <w:szCs w:val="40"/>
          <w:u w:val="single"/>
        </w:rPr>
        <w:t>Bibliographie en sociologie des religions</w:t>
      </w:r>
    </w:p>
    <w:p w14:paraId="2A23BB60" w14:textId="77777777" w:rsidR="00356603" w:rsidRDefault="00356603" w:rsidP="005E1016"/>
    <w:p w14:paraId="433060DC" w14:textId="331A78FD" w:rsidR="00751C10" w:rsidRDefault="00751C10" w:rsidP="005E1016">
      <w:r>
        <w:t>Enseignant : Sébastien Mosbah-Natanson</w:t>
      </w:r>
      <w:r w:rsidR="00C71CE6">
        <w:t>, maître de conférences</w:t>
      </w:r>
    </w:p>
    <w:p w14:paraId="68BE5DAC" w14:textId="29F6F8E0" w:rsidR="00356603" w:rsidRDefault="00356603" w:rsidP="005E1016">
      <w:r>
        <w:t>sebastien.mosbah_natanson@sorbonne-universite.fr</w:t>
      </w:r>
    </w:p>
    <w:p w14:paraId="60B0936C" w14:textId="77777777" w:rsidR="00356603" w:rsidRDefault="00356603" w:rsidP="005E1016"/>
    <w:p w14:paraId="3978E3D1" w14:textId="37D814C9" w:rsidR="00751C10" w:rsidRDefault="00751C10" w:rsidP="005E1016"/>
    <w:p w14:paraId="6DC89606" w14:textId="77777777" w:rsidR="00751C10" w:rsidRDefault="00751C10" w:rsidP="005E1016"/>
    <w:p w14:paraId="37CFC6BC" w14:textId="17B5CFDD" w:rsidR="005E1016" w:rsidRPr="00356603" w:rsidRDefault="005E1016" w:rsidP="005E1016">
      <w:pPr>
        <w:rPr>
          <w:b/>
          <w:bCs/>
          <w:sz w:val="28"/>
          <w:szCs w:val="28"/>
          <w:u w:val="single"/>
        </w:rPr>
      </w:pPr>
      <w:r w:rsidRPr="00356603">
        <w:rPr>
          <w:b/>
          <w:bCs/>
          <w:sz w:val="28"/>
          <w:szCs w:val="28"/>
          <w:u w:val="single"/>
        </w:rPr>
        <w:t>Ouvrages d’introduction</w:t>
      </w:r>
      <w:r w:rsidR="004F0460" w:rsidRPr="00356603">
        <w:rPr>
          <w:b/>
          <w:bCs/>
          <w:sz w:val="28"/>
          <w:szCs w:val="28"/>
          <w:u w:val="single"/>
        </w:rPr>
        <w:t xml:space="preserve"> et manuels</w:t>
      </w:r>
    </w:p>
    <w:p w14:paraId="32DBBE70" w14:textId="60A040F8" w:rsidR="00AD1162" w:rsidRPr="008C3720" w:rsidRDefault="008C3720" w:rsidP="005E1016">
      <w:pPr>
        <w:rPr>
          <w:i/>
          <w:iCs/>
        </w:rPr>
      </w:pPr>
      <w:r w:rsidRPr="008C3720">
        <w:rPr>
          <w:i/>
          <w:iCs/>
        </w:rPr>
        <w:t xml:space="preserve">En gras les ouvrages fortement </w:t>
      </w:r>
      <w:proofErr w:type="spellStart"/>
      <w:r w:rsidRPr="008C3720">
        <w:rPr>
          <w:i/>
          <w:iCs/>
        </w:rPr>
        <w:t>conseillês</w:t>
      </w:r>
      <w:proofErr w:type="spellEnd"/>
      <w:r w:rsidRPr="008C3720">
        <w:rPr>
          <w:i/>
          <w:iCs/>
        </w:rPr>
        <w:t>.</w:t>
      </w:r>
    </w:p>
    <w:p w14:paraId="27957CB8" w14:textId="77777777" w:rsidR="008C3720" w:rsidRPr="008C3720" w:rsidRDefault="008C3720" w:rsidP="005E1016">
      <w:pPr>
        <w:rPr>
          <w:i/>
          <w:iCs/>
        </w:rPr>
      </w:pPr>
    </w:p>
    <w:p w14:paraId="3907DBDC" w14:textId="7EF2117A" w:rsidR="005E1016" w:rsidRPr="00356603" w:rsidRDefault="00316F56" w:rsidP="005E1016">
      <w:pPr>
        <w:rPr>
          <w:b/>
          <w:bCs/>
        </w:rPr>
      </w:pPr>
      <w:r w:rsidRPr="00356603">
        <w:rPr>
          <w:b/>
          <w:bCs/>
        </w:rPr>
        <w:t>Bobineau</w:t>
      </w:r>
      <w:r w:rsidR="005E1016" w:rsidRPr="00356603">
        <w:rPr>
          <w:b/>
          <w:bCs/>
        </w:rPr>
        <w:t xml:space="preserve"> Olivier et Sébastien</w:t>
      </w:r>
      <w:r w:rsidRPr="00356603">
        <w:rPr>
          <w:b/>
          <w:bCs/>
        </w:rPr>
        <w:t xml:space="preserve"> Tank-</w:t>
      </w:r>
      <w:proofErr w:type="spellStart"/>
      <w:r w:rsidRPr="00356603">
        <w:rPr>
          <w:b/>
          <w:bCs/>
        </w:rPr>
        <w:t>Storper</w:t>
      </w:r>
      <w:proofErr w:type="spellEnd"/>
      <w:r w:rsidR="005E1016" w:rsidRPr="00356603">
        <w:rPr>
          <w:b/>
          <w:bCs/>
        </w:rPr>
        <w:t xml:space="preserve">, </w:t>
      </w:r>
      <w:r w:rsidR="005E1016" w:rsidRPr="00356603">
        <w:rPr>
          <w:b/>
          <w:bCs/>
          <w:i/>
        </w:rPr>
        <w:t>Sociologie des religions</w:t>
      </w:r>
      <w:r w:rsidR="005E1016" w:rsidRPr="00356603">
        <w:rPr>
          <w:b/>
          <w:bCs/>
        </w:rPr>
        <w:t>, Paris, Armand Colin, 2012.</w:t>
      </w:r>
    </w:p>
    <w:p w14:paraId="7D8A5E49" w14:textId="77777777" w:rsidR="005E1016" w:rsidRDefault="005E1016" w:rsidP="005E1016"/>
    <w:p w14:paraId="19ACB47B" w14:textId="298B111C" w:rsidR="009318B8" w:rsidRPr="00356603" w:rsidRDefault="009318B8" w:rsidP="005E1016">
      <w:pPr>
        <w:rPr>
          <w:lang w:val="en-US"/>
        </w:rPr>
      </w:pPr>
      <w:r w:rsidRPr="00356603">
        <w:rPr>
          <w:lang w:val="en-US"/>
        </w:rPr>
        <w:t xml:space="preserve">Berger Peter L., </w:t>
      </w:r>
      <w:r w:rsidRPr="00356603">
        <w:rPr>
          <w:i/>
          <w:lang w:val="en-US"/>
        </w:rPr>
        <w:t>The Sacred Canopy. Elements of a Sociological Theory of Religion</w:t>
      </w:r>
      <w:r w:rsidRPr="00356603">
        <w:rPr>
          <w:lang w:val="en-US"/>
        </w:rPr>
        <w:t xml:space="preserve">, </w:t>
      </w:r>
      <w:r w:rsidR="00981030" w:rsidRPr="00356603">
        <w:rPr>
          <w:lang w:val="en-US"/>
        </w:rPr>
        <w:t>New York, Anchor Books, 1990 (1967).</w:t>
      </w:r>
    </w:p>
    <w:p w14:paraId="119499A5" w14:textId="77777777" w:rsidR="009318B8" w:rsidRPr="00356603" w:rsidRDefault="009318B8" w:rsidP="005E1016">
      <w:pPr>
        <w:rPr>
          <w:lang w:val="en-US"/>
        </w:rPr>
      </w:pPr>
    </w:p>
    <w:p w14:paraId="02CFABAD" w14:textId="77777777" w:rsidR="00CE35CE" w:rsidRDefault="00CE35CE" w:rsidP="00CE35CE">
      <w:proofErr w:type="spellStart"/>
      <w:r>
        <w:t>Diantelli</w:t>
      </w:r>
      <w:proofErr w:type="spellEnd"/>
      <w:r>
        <w:t xml:space="preserve"> Erwan et Michael </w:t>
      </w:r>
      <w:proofErr w:type="spellStart"/>
      <w:r>
        <w:t>Löwy</w:t>
      </w:r>
      <w:proofErr w:type="spellEnd"/>
      <w:r>
        <w:t xml:space="preserve">, </w:t>
      </w:r>
      <w:r w:rsidRPr="00CE35CE">
        <w:rPr>
          <w:i/>
        </w:rPr>
        <w:t>Sociologies et religion. Approches dissidentes</w:t>
      </w:r>
      <w:r>
        <w:t>, Paris, PUF, 2006.</w:t>
      </w:r>
    </w:p>
    <w:p w14:paraId="73F9C2C4" w14:textId="77777777" w:rsidR="00CE35CE" w:rsidRDefault="00CE35CE" w:rsidP="00CE35CE"/>
    <w:p w14:paraId="5407BB34" w14:textId="77777777" w:rsidR="001C39AB" w:rsidRDefault="00CE35CE" w:rsidP="005E1016">
      <w:proofErr w:type="spellStart"/>
      <w:r>
        <w:t>Diantelli</w:t>
      </w:r>
      <w:proofErr w:type="spellEnd"/>
      <w:r>
        <w:t xml:space="preserve"> Erwan et Michael </w:t>
      </w:r>
      <w:proofErr w:type="spellStart"/>
      <w:r>
        <w:t>Löwy</w:t>
      </w:r>
      <w:proofErr w:type="spellEnd"/>
      <w:r>
        <w:t xml:space="preserve">, </w:t>
      </w:r>
      <w:r w:rsidRPr="00CE35CE">
        <w:rPr>
          <w:i/>
        </w:rPr>
        <w:t>Sociologies et religion. Approches insolites</w:t>
      </w:r>
      <w:r>
        <w:t xml:space="preserve">, Paris, </w:t>
      </w:r>
    </w:p>
    <w:p w14:paraId="4231928B" w14:textId="674B6FAA" w:rsidR="00CE35CE" w:rsidRDefault="00CE35CE" w:rsidP="005E1016">
      <w:r>
        <w:t>PUF, 2009.</w:t>
      </w:r>
    </w:p>
    <w:p w14:paraId="60001D74" w14:textId="77777777" w:rsidR="001C39AB" w:rsidRDefault="001C39AB" w:rsidP="001C39AB"/>
    <w:p w14:paraId="65023B14" w14:textId="66DDA497" w:rsidR="001C39AB" w:rsidRPr="001C39AB" w:rsidRDefault="001C39AB" w:rsidP="001C39AB">
      <w:pPr>
        <w:rPr>
          <w:b/>
          <w:bCs/>
        </w:rPr>
      </w:pPr>
      <w:r w:rsidRPr="001C39AB">
        <w:rPr>
          <w:b/>
          <w:bCs/>
        </w:rPr>
        <w:t xml:space="preserve">Hervieu-Léger Danielle, </w:t>
      </w:r>
      <w:r w:rsidRPr="001C39AB">
        <w:rPr>
          <w:b/>
          <w:bCs/>
          <w:i/>
        </w:rPr>
        <w:t>La religion en mouvement : le pèlerin et le converti</w:t>
      </w:r>
      <w:r w:rsidRPr="001C39AB">
        <w:rPr>
          <w:b/>
          <w:bCs/>
        </w:rPr>
        <w:t>, Paris, Flammarion, 1999.</w:t>
      </w:r>
    </w:p>
    <w:p w14:paraId="1BC70B82" w14:textId="7B902C59" w:rsidR="00316F56" w:rsidRPr="00316F56" w:rsidRDefault="00316F56" w:rsidP="00316F56">
      <w:pPr>
        <w:shd w:val="clear" w:color="auto" w:fill="FFFFFF"/>
        <w:spacing w:before="180"/>
        <w:outlineLvl w:val="0"/>
        <w:rPr>
          <w:rFonts w:eastAsia="Times New Roman"/>
          <w:kern w:val="36"/>
        </w:rPr>
      </w:pPr>
      <w:r w:rsidRPr="00316F56">
        <w:rPr>
          <w:rFonts w:eastAsia="Times New Roman"/>
          <w:kern w:val="36"/>
        </w:rPr>
        <w:t>Hervieu-Léger Danièle et</w:t>
      </w:r>
      <w:r>
        <w:rPr>
          <w:rFonts w:eastAsia="Times New Roman"/>
          <w:kern w:val="36"/>
        </w:rPr>
        <w:t xml:space="preserve"> </w:t>
      </w:r>
      <w:r w:rsidRPr="00316F56">
        <w:rPr>
          <w:rFonts w:eastAsia="Times New Roman"/>
          <w:kern w:val="36"/>
        </w:rPr>
        <w:t xml:space="preserve">Jean-Paul </w:t>
      </w:r>
      <w:proofErr w:type="spellStart"/>
      <w:r w:rsidRPr="00316F56">
        <w:rPr>
          <w:rFonts w:eastAsia="Times New Roman"/>
          <w:kern w:val="36"/>
        </w:rPr>
        <w:t>Willaime</w:t>
      </w:r>
      <w:proofErr w:type="spellEnd"/>
      <w:r w:rsidRPr="00316F56">
        <w:rPr>
          <w:rFonts w:eastAsia="Times New Roman"/>
          <w:kern w:val="36"/>
        </w:rPr>
        <w:t>, </w:t>
      </w:r>
      <w:r w:rsidRPr="00316F56">
        <w:rPr>
          <w:rFonts w:eastAsia="Times New Roman"/>
          <w:i/>
          <w:iCs/>
          <w:kern w:val="36"/>
        </w:rPr>
        <w:t>Sociologies et religion ; approches classiques</w:t>
      </w:r>
      <w:r w:rsidRPr="00316F56">
        <w:rPr>
          <w:rFonts w:eastAsia="Times New Roman"/>
          <w:kern w:val="36"/>
        </w:rPr>
        <w:t xml:space="preserve">, </w:t>
      </w:r>
      <w:r w:rsidRPr="00316F56">
        <w:rPr>
          <w:rFonts w:eastAsia="Times New Roman"/>
        </w:rPr>
        <w:t>Paris, PUF, 2001</w:t>
      </w:r>
    </w:p>
    <w:p w14:paraId="5598F066" w14:textId="77777777" w:rsidR="001C39AB" w:rsidRDefault="001C39AB" w:rsidP="005E1016"/>
    <w:p w14:paraId="0E0CCE06" w14:textId="375B6483" w:rsidR="00316F56" w:rsidRDefault="00CE35CE" w:rsidP="005E1016">
      <w:r>
        <w:t xml:space="preserve">Obadia Lionel, </w:t>
      </w:r>
      <w:r w:rsidRPr="00CE35CE">
        <w:rPr>
          <w:i/>
        </w:rPr>
        <w:t>L’anthropologie des religions</w:t>
      </w:r>
      <w:r>
        <w:t>, Paris, La Découverte, 2012.</w:t>
      </w:r>
    </w:p>
    <w:p w14:paraId="75C02A16" w14:textId="77777777" w:rsidR="00CE35CE" w:rsidRDefault="00CE35CE" w:rsidP="005E1016"/>
    <w:p w14:paraId="65004A1C" w14:textId="4E6A7005" w:rsidR="003045CC" w:rsidRPr="008C3720" w:rsidRDefault="003045CC" w:rsidP="005E1016">
      <w:pPr>
        <w:rPr>
          <w:b/>
          <w:bCs/>
        </w:rPr>
      </w:pPr>
      <w:r w:rsidRPr="008C3720">
        <w:rPr>
          <w:b/>
          <w:bCs/>
        </w:rPr>
        <w:t xml:space="preserve">Portier Philippe et Jean-Paul </w:t>
      </w:r>
      <w:proofErr w:type="spellStart"/>
      <w:r w:rsidRPr="008C3720">
        <w:rPr>
          <w:b/>
          <w:bCs/>
        </w:rPr>
        <w:t>Willaime</w:t>
      </w:r>
      <w:proofErr w:type="spellEnd"/>
      <w:r w:rsidRPr="008C3720">
        <w:rPr>
          <w:b/>
          <w:bCs/>
          <w:i/>
        </w:rPr>
        <w:t>, La religion dans la France contemporaine. Entre sécularisation et recomposition</w:t>
      </w:r>
      <w:r w:rsidRPr="008C3720">
        <w:rPr>
          <w:b/>
          <w:bCs/>
        </w:rPr>
        <w:t>, Paris, Armand Colin, 2021.</w:t>
      </w:r>
    </w:p>
    <w:p w14:paraId="572805D6" w14:textId="77777777" w:rsidR="003045CC" w:rsidRDefault="003045CC" w:rsidP="005E1016"/>
    <w:p w14:paraId="3B2B94C7" w14:textId="59A1285F" w:rsidR="004401FF" w:rsidRDefault="004401FF" w:rsidP="005E1016">
      <w:r>
        <w:t xml:space="preserve">Rivière Claude, </w:t>
      </w:r>
      <w:r w:rsidRPr="004401FF">
        <w:rPr>
          <w:i/>
        </w:rPr>
        <w:t>Socio-anthropologie des religions</w:t>
      </w:r>
      <w:r>
        <w:t>, Paris, Armand Colin, 2008.</w:t>
      </w:r>
    </w:p>
    <w:p w14:paraId="11F76E0A" w14:textId="77777777" w:rsidR="004401FF" w:rsidRDefault="004401FF" w:rsidP="005E1016"/>
    <w:p w14:paraId="2EDB80A1" w14:textId="035C4231" w:rsidR="00452476" w:rsidRDefault="00452476" w:rsidP="005E1016">
      <w:r w:rsidRPr="007863C0">
        <w:rPr>
          <w:rFonts w:eastAsia="Times New Roman"/>
          <w:shd w:val="clear" w:color="auto" w:fill="FFFFFF"/>
        </w:rPr>
        <w:t>Tarot Camille</w:t>
      </w:r>
      <w:r>
        <w:rPr>
          <w:rFonts w:eastAsia="Times New Roman"/>
          <w:shd w:val="clear" w:color="auto" w:fill="FFFFFF"/>
        </w:rPr>
        <w:t xml:space="preserve">, </w:t>
      </w:r>
      <w:r w:rsidRPr="00452476">
        <w:rPr>
          <w:rFonts w:eastAsia="Times New Roman"/>
          <w:i/>
          <w:iCs/>
          <w:shd w:val="clear" w:color="auto" w:fill="FFFFFF"/>
        </w:rPr>
        <w:t>L’actualité de la religion. Introduction critique aux sciences sociales des religions</w:t>
      </w:r>
      <w:r>
        <w:rPr>
          <w:rFonts w:eastAsia="Times New Roman"/>
          <w:shd w:val="clear" w:color="auto" w:fill="FFFFFF"/>
        </w:rPr>
        <w:t>, Lormont, Le Bord de l’eau, 2019.</w:t>
      </w:r>
    </w:p>
    <w:p w14:paraId="47995272" w14:textId="77777777" w:rsidR="00452476" w:rsidRDefault="00452476" w:rsidP="005E1016"/>
    <w:p w14:paraId="072133FE" w14:textId="2135910B" w:rsidR="007863C0" w:rsidRPr="007863C0" w:rsidRDefault="007863C0" w:rsidP="007863C0">
      <w:pPr>
        <w:rPr>
          <w:rFonts w:eastAsia="Times New Roman"/>
        </w:rPr>
      </w:pPr>
      <w:r w:rsidRPr="007863C0">
        <w:rPr>
          <w:rFonts w:eastAsia="Times New Roman"/>
          <w:shd w:val="clear" w:color="auto" w:fill="FFFFFF"/>
        </w:rPr>
        <w:t>Tarot Camille, </w:t>
      </w:r>
      <w:r w:rsidR="00452476">
        <w:rPr>
          <w:rFonts w:eastAsia="Times New Roman"/>
          <w:i/>
          <w:iCs/>
          <w:shd w:val="clear" w:color="auto" w:fill="FFFFFF"/>
        </w:rPr>
        <w:t>Précis de religion. Les transformations d’un refoulé</w:t>
      </w:r>
      <w:r w:rsidRPr="007863C0">
        <w:rPr>
          <w:rFonts w:eastAsia="Times New Roman"/>
          <w:shd w:val="clear" w:color="auto" w:fill="FFFFFF"/>
        </w:rPr>
        <w:t xml:space="preserve">, </w:t>
      </w:r>
      <w:r w:rsidR="00452476">
        <w:rPr>
          <w:rFonts w:eastAsia="Times New Roman"/>
          <w:shd w:val="clear" w:color="auto" w:fill="FFFFFF"/>
        </w:rPr>
        <w:t>Lormont</w:t>
      </w:r>
      <w:r w:rsidRPr="007863C0">
        <w:rPr>
          <w:rFonts w:eastAsia="Times New Roman"/>
          <w:shd w:val="clear" w:color="auto" w:fill="FFFFFF"/>
        </w:rPr>
        <w:t>,</w:t>
      </w:r>
      <w:r w:rsidR="00452476">
        <w:rPr>
          <w:rFonts w:eastAsia="Times New Roman"/>
          <w:shd w:val="clear" w:color="auto" w:fill="FFFFFF"/>
        </w:rPr>
        <w:t xml:space="preserve"> Le Bord de l’eau,</w:t>
      </w:r>
      <w:r w:rsidRPr="007863C0">
        <w:rPr>
          <w:rFonts w:eastAsia="Times New Roman"/>
        </w:rPr>
        <w:t xml:space="preserve"> </w:t>
      </w:r>
      <w:r w:rsidR="00452476">
        <w:rPr>
          <w:rFonts w:eastAsia="Times New Roman"/>
        </w:rPr>
        <w:t>2021</w:t>
      </w:r>
      <w:r w:rsidRPr="007863C0">
        <w:rPr>
          <w:rFonts w:eastAsia="Times New Roman"/>
        </w:rPr>
        <w:t>.</w:t>
      </w:r>
    </w:p>
    <w:p w14:paraId="75EC91EF" w14:textId="77777777" w:rsidR="007863C0" w:rsidRDefault="007863C0" w:rsidP="005E1016"/>
    <w:p w14:paraId="40500EC8" w14:textId="77777777" w:rsidR="005E1016" w:rsidRPr="00356603" w:rsidRDefault="005E1016" w:rsidP="005E1016">
      <w:pPr>
        <w:rPr>
          <w:b/>
          <w:bCs/>
        </w:rPr>
      </w:pPr>
      <w:r w:rsidRPr="00356603">
        <w:rPr>
          <w:b/>
          <w:bCs/>
        </w:rPr>
        <w:t xml:space="preserve">Trigano, </w:t>
      </w:r>
      <w:proofErr w:type="spellStart"/>
      <w:r w:rsidRPr="00356603">
        <w:rPr>
          <w:b/>
          <w:bCs/>
        </w:rPr>
        <w:t>Shmuel</w:t>
      </w:r>
      <w:proofErr w:type="spellEnd"/>
      <w:r w:rsidRPr="00356603">
        <w:rPr>
          <w:b/>
          <w:bCs/>
        </w:rPr>
        <w:t xml:space="preserve">, </w:t>
      </w:r>
      <w:r w:rsidRPr="00356603">
        <w:rPr>
          <w:b/>
          <w:bCs/>
          <w:i/>
        </w:rPr>
        <w:t xml:space="preserve">Qu’est-ce que la </w:t>
      </w:r>
      <w:proofErr w:type="gramStart"/>
      <w:r w:rsidRPr="00356603">
        <w:rPr>
          <w:b/>
          <w:bCs/>
          <w:i/>
        </w:rPr>
        <w:t>religion ?</w:t>
      </w:r>
      <w:r w:rsidRPr="00356603">
        <w:rPr>
          <w:b/>
          <w:bCs/>
        </w:rPr>
        <w:t>,</w:t>
      </w:r>
      <w:proofErr w:type="gramEnd"/>
      <w:r w:rsidRPr="00356603">
        <w:rPr>
          <w:b/>
          <w:bCs/>
        </w:rPr>
        <w:t xml:space="preserve"> Paris, Flammarion, 2001.</w:t>
      </w:r>
    </w:p>
    <w:p w14:paraId="5A53D6A9" w14:textId="77777777" w:rsidR="005E1016" w:rsidRDefault="005E1016" w:rsidP="005E1016"/>
    <w:p w14:paraId="5D5F0096" w14:textId="77777777" w:rsidR="001805A2" w:rsidRDefault="001805A2" w:rsidP="005E1016">
      <w:proofErr w:type="spellStart"/>
      <w:r>
        <w:t>Willaime</w:t>
      </w:r>
      <w:proofErr w:type="spellEnd"/>
      <w:r>
        <w:t xml:space="preserve">, Jean-Paul, </w:t>
      </w:r>
      <w:r w:rsidRPr="00316F56">
        <w:rPr>
          <w:i/>
        </w:rPr>
        <w:t>Sociologie des religions</w:t>
      </w:r>
      <w:r>
        <w:t>, Paris, PUF, 2010.</w:t>
      </w:r>
    </w:p>
    <w:p w14:paraId="7F556773" w14:textId="77777777" w:rsidR="001C39AB" w:rsidRDefault="001C39AB" w:rsidP="005E1016">
      <w:pPr>
        <w:rPr>
          <w:b/>
          <w:bCs/>
          <w:sz w:val="28"/>
          <w:szCs w:val="28"/>
          <w:u w:val="single"/>
        </w:rPr>
      </w:pPr>
    </w:p>
    <w:p w14:paraId="2F37FD90" w14:textId="02B66BC4" w:rsidR="005E1016" w:rsidRPr="00356603" w:rsidRDefault="005E1016" w:rsidP="005E1016">
      <w:pPr>
        <w:rPr>
          <w:b/>
          <w:bCs/>
          <w:sz w:val="28"/>
          <w:szCs w:val="28"/>
          <w:u w:val="single"/>
        </w:rPr>
      </w:pPr>
      <w:r w:rsidRPr="00356603">
        <w:rPr>
          <w:b/>
          <w:bCs/>
          <w:sz w:val="28"/>
          <w:szCs w:val="28"/>
          <w:u w:val="single"/>
        </w:rPr>
        <w:t>Ouvrages classiques</w:t>
      </w:r>
    </w:p>
    <w:p w14:paraId="120742D9" w14:textId="77777777" w:rsidR="005E1016" w:rsidRPr="00AD1162" w:rsidRDefault="005E1016" w:rsidP="005E1016">
      <w:pPr>
        <w:rPr>
          <w:sz w:val="16"/>
          <w:szCs w:val="16"/>
        </w:rPr>
      </w:pPr>
    </w:p>
    <w:p w14:paraId="3B9C47E3" w14:textId="11A4B8A2" w:rsidR="005E1016" w:rsidRDefault="00AD1162" w:rsidP="005E1016">
      <w:r>
        <w:t>Durkheim</w:t>
      </w:r>
      <w:r w:rsidR="005E1016">
        <w:t xml:space="preserve"> </w:t>
      </w:r>
      <w:proofErr w:type="spellStart"/>
      <w:r w:rsidR="005E1016">
        <w:t>Emile</w:t>
      </w:r>
      <w:proofErr w:type="spellEnd"/>
      <w:r w:rsidR="005E1016">
        <w:t xml:space="preserve">, </w:t>
      </w:r>
      <w:r w:rsidR="005E1016" w:rsidRPr="008B0798">
        <w:rPr>
          <w:i/>
        </w:rPr>
        <w:t>Les formes élémentaires de la vie religieuse</w:t>
      </w:r>
      <w:r w:rsidR="005E1016">
        <w:t>, Paris, PUF, 2013 (1912).</w:t>
      </w:r>
    </w:p>
    <w:p w14:paraId="757EAD1F" w14:textId="77777777" w:rsidR="005E1016" w:rsidRDefault="005E1016" w:rsidP="005E1016"/>
    <w:p w14:paraId="33259053" w14:textId="6F0C68D1" w:rsidR="00AD1162" w:rsidRDefault="00AD1162" w:rsidP="005E1016">
      <w:r>
        <w:t>Marx Karl,</w:t>
      </w:r>
      <w:r w:rsidR="000274B9">
        <w:t xml:space="preserve"> </w:t>
      </w:r>
      <w:r w:rsidR="000274B9" w:rsidRPr="00FD27AD">
        <w:rPr>
          <w:i/>
        </w:rPr>
        <w:t>L’idéologie allemande</w:t>
      </w:r>
      <w:r w:rsidR="000274B9">
        <w:t xml:space="preserve">, </w:t>
      </w:r>
      <w:r w:rsidR="00FD27AD">
        <w:t>Paris, Nathan, 2009.</w:t>
      </w:r>
    </w:p>
    <w:p w14:paraId="687F299D" w14:textId="77777777" w:rsidR="005E1016" w:rsidRDefault="005E1016" w:rsidP="005E1016"/>
    <w:p w14:paraId="716C5455" w14:textId="1A62BB8B" w:rsidR="005E1016" w:rsidRDefault="00AD1162" w:rsidP="005E1016">
      <w:r>
        <w:t>Weber</w:t>
      </w:r>
      <w:r w:rsidR="005E1016">
        <w:t xml:space="preserve"> Max, </w:t>
      </w:r>
      <w:r w:rsidR="005E1016" w:rsidRPr="008B0798">
        <w:rPr>
          <w:i/>
        </w:rPr>
        <w:t>Sociologie des religions</w:t>
      </w:r>
      <w:r w:rsidR="005E1016">
        <w:t>, Paris, Gallimard, 1996.</w:t>
      </w:r>
    </w:p>
    <w:p w14:paraId="04C273A9" w14:textId="77777777" w:rsidR="00AD1162" w:rsidRDefault="00AD1162"/>
    <w:p w14:paraId="53BDF550" w14:textId="69B9EE33" w:rsidR="00751C10" w:rsidRDefault="00CB2063">
      <w:r>
        <w:t xml:space="preserve">Weber Max, </w:t>
      </w:r>
      <w:r w:rsidRPr="00CB2063">
        <w:rPr>
          <w:i/>
          <w:iCs/>
        </w:rPr>
        <w:t>L’éthique protestante et l’esprit du capitalisme</w:t>
      </w:r>
      <w:r>
        <w:t>, Paris, Gallimard, 2004.</w:t>
      </w:r>
    </w:p>
    <w:p w14:paraId="6709473D" w14:textId="066F1BA7" w:rsidR="00855538" w:rsidRDefault="00855538"/>
    <w:p w14:paraId="4AC79F87" w14:textId="77777777" w:rsidR="00CB2063" w:rsidRDefault="00CB2063" w:rsidP="00CB2063">
      <w:r>
        <w:t xml:space="preserve">Weber Max, </w:t>
      </w:r>
      <w:r w:rsidRPr="008B0798">
        <w:rPr>
          <w:i/>
        </w:rPr>
        <w:t>Sociologie de la religion</w:t>
      </w:r>
      <w:r>
        <w:t>, Paris, Flammarion, 2013.</w:t>
      </w:r>
    </w:p>
    <w:p w14:paraId="6F848AA4" w14:textId="77777777" w:rsidR="00CB2063" w:rsidRDefault="00CB2063"/>
    <w:p w14:paraId="69FEDAAE" w14:textId="77777777" w:rsidR="00855538" w:rsidRDefault="00855538"/>
    <w:p w14:paraId="78A39EB8" w14:textId="173E565D" w:rsidR="005E1016" w:rsidRPr="00880F83" w:rsidRDefault="009318B8">
      <w:pPr>
        <w:rPr>
          <w:b/>
          <w:bCs/>
          <w:sz w:val="28"/>
          <w:szCs w:val="28"/>
          <w:u w:val="single"/>
        </w:rPr>
      </w:pPr>
      <w:r w:rsidRPr="00880F83">
        <w:rPr>
          <w:b/>
          <w:bCs/>
          <w:sz w:val="28"/>
          <w:szCs w:val="28"/>
          <w:u w:val="single"/>
        </w:rPr>
        <w:t xml:space="preserve">Sélection </w:t>
      </w:r>
      <w:r w:rsidR="008C3720" w:rsidRPr="00880F83">
        <w:rPr>
          <w:b/>
          <w:bCs/>
          <w:sz w:val="28"/>
          <w:szCs w:val="28"/>
          <w:u w:val="single"/>
        </w:rPr>
        <w:t xml:space="preserve">(non exhaustive) </w:t>
      </w:r>
      <w:r w:rsidRPr="00880F83">
        <w:rPr>
          <w:b/>
          <w:bCs/>
          <w:sz w:val="28"/>
          <w:szCs w:val="28"/>
          <w:u w:val="single"/>
        </w:rPr>
        <w:t>de recherches contemporaines</w:t>
      </w:r>
      <w:r w:rsidR="00981030" w:rsidRPr="00880F83">
        <w:rPr>
          <w:b/>
          <w:bCs/>
          <w:sz w:val="28"/>
          <w:szCs w:val="28"/>
          <w:u w:val="single"/>
        </w:rPr>
        <w:t xml:space="preserve"> françaises</w:t>
      </w:r>
    </w:p>
    <w:p w14:paraId="374C5A19" w14:textId="77777777" w:rsidR="008C3720" w:rsidRDefault="008C3720" w:rsidP="00BB5379"/>
    <w:p w14:paraId="56B32B54" w14:textId="3F0B6DC0" w:rsidR="008C3720" w:rsidRPr="008C3720" w:rsidRDefault="008C3720" w:rsidP="00BB5379">
      <w:pPr>
        <w:rPr>
          <w:i/>
          <w:iCs/>
        </w:rPr>
      </w:pPr>
      <w:r w:rsidRPr="008C3720">
        <w:rPr>
          <w:i/>
          <w:iCs/>
        </w:rPr>
        <w:t>Sur le catholicisme</w:t>
      </w:r>
    </w:p>
    <w:p w14:paraId="44720CF0" w14:textId="7BFC78CF" w:rsidR="00BB5379" w:rsidRDefault="00BB5379" w:rsidP="00BB5379">
      <w:r>
        <w:t xml:space="preserve">Daniele Hervieu Leger </w:t>
      </w:r>
    </w:p>
    <w:p w14:paraId="2C847977" w14:textId="08B88468" w:rsidR="0089307F" w:rsidRDefault="0089307F">
      <w:r>
        <w:t>Céline Bérau</w:t>
      </w:r>
      <w:r w:rsidR="00F31A8E">
        <w:t>d</w:t>
      </w:r>
      <w:r>
        <w:t xml:space="preserve"> </w:t>
      </w:r>
    </w:p>
    <w:p w14:paraId="2C47CB37" w14:textId="68282B3C" w:rsidR="00356603" w:rsidRDefault="008C3720">
      <w:r>
        <w:t xml:space="preserve">Yann Raison du </w:t>
      </w:r>
      <w:proofErr w:type="spellStart"/>
      <w:r>
        <w:t>Cleuziou</w:t>
      </w:r>
      <w:proofErr w:type="spellEnd"/>
    </w:p>
    <w:p w14:paraId="6B6D1215" w14:textId="0A1887A1" w:rsidR="008C3720" w:rsidRDefault="00F31A8E">
      <w:r>
        <w:t>Philippe Portier</w:t>
      </w:r>
    </w:p>
    <w:p w14:paraId="3461ABD7" w14:textId="34E32930" w:rsidR="00F31A8E" w:rsidRDefault="00F31A8E"/>
    <w:p w14:paraId="09AFDBF9" w14:textId="4AE14E92" w:rsidR="00C77525" w:rsidRPr="00C77525" w:rsidRDefault="00C77525">
      <w:pPr>
        <w:rPr>
          <w:i/>
          <w:iCs/>
        </w:rPr>
      </w:pPr>
      <w:r w:rsidRPr="00C77525">
        <w:rPr>
          <w:i/>
          <w:iCs/>
        </w:rPr>
        <w:t>Sur le protestantisme</w:t>
      </w:r>
    </w:p>
    <w:p w14:paraId="40900471" w14:textId="1B3902CC" w:rsidR="00C77525" w:rsidRDefault="00C77525">
      <w:proofErr w:type="spellStart"/>
      <w:r>
        <w:t>Willaime</w:t>
      </w:r>
      <w:proofErr w:type="spellEnd"/>
      <w:r>
        <w:t xml:space="preserve"> Jean-Paul</w:t>
      </w:r>
    </w:p>
    <w:p w14:paraId="40CB8740" w14:textId="77777777" w:rsidR="00C77525" w:rsidRDefault="00C77525"/>
    <w:p w14:paraId="20A68506" w14:textId="3CBF79F8" w:rsidR="008C3720" w:rsidRPr="008C3720" w:rsidRDefault="008C3720">
      <w:pPr>
        <w:rPr>
          <w:i/>
          <w:iCs/>
        </w:rPr>
      </w:pPr>
      <w:r w:rsidRPr="008C3720">
        <w:rPr>
          <w:i/>
          <w:iCs/>
        </w:rPr>
        <w:t>Sur l’islam</w:t>
      </w:r>
    </w:p>
    <w:p w14:paraId="630DA6DA" w14:textId="74B563B7" w:rsidR="008C3720" w:rsidRDefault="008C3720" w:rsidP="008C3720">
      <w:proofErr w:type="spellStart"/>
      <w:r>
        <w:t>Farhad</w:t>
      </w:r>
      <w:proofErr w:type="spellEnd"/>
      <w:r>
        <w:t xml:space="preserve"> Khosrokhavar</w:t>
      </w:r>
    </w:p>
    <w:p w14:paraId="1DC6D3F0" w14:textId="7958CF9D" w:rsidR="008C3720" w:rsidRDefault="008C3720" w:rsidP="008C3720">
      <w:r>
        <w:t>Kepel Gilles</w:t>
      </w:r>
    </w:p>
    <w:p w14:paraId="4CC1DAA1" w14:textId="4A3DD895" w:rsidR="008C3720" w:rsidRDefault="00880F83" w:rsidP="008C3720">
      <w:r>
        <w:t>Truong Fabien</w:t>
      </w:r>
    </w:p>
    <w:p w14:paraId="41AAB28F" w14:textId="77777777" w:rsidR="00880F83" w:rsidRDefault="00880F83" w:rsidP="008C3720"/>
    <w:p w14:paraId="2CC06E64" w14:textId="2246D50F" w:rsidR="008C3720" w:rsidRPr="008C3720" w:rsidRDefault="008C3720" w:rsidP="008C3720">
      <w:pPr>
        <w:rPr>
          <w:i/>
          <w:iCs/>
        </w:rPr>
      </w:pPr>
      <w:r w:rsidRPr="008C3720">
        <w:rPr>
          <w:i/>
          <w:iCs/>
        </w:rPr>
        <w:t>Sur le judaïsme</w:t>
      </w:r>
    </w:p>
    <w:p w14:paraId="35B93E88" w14:textId="19799056" w:rsidR="008C3720" w:rsidRDefault="008C3720" w:rsidP="008C3720">
      <w:r>
        <w:t>Béatrice de Gasquet</w:t>
      </w:r>
    </w:p>
    <w:p w14:paraId="1EA0C811" w14:textId="2EC13E53" w:rsidR="008C3720" w:rsidRDefault="008C3720" w:rsidP="008C3720">
      <w:r>
        <w:t>Sébastien Tank-</w:t>
      </w:r>
      <w:proofErr w:type="spellStart"/>
      <w:r>
        <w:t>Storper</w:t>
      </w:r>
      <w:proofErr w:type="spellEnd"/>
      <w:r>
        <w:t xml:space="preserve"> </w:t>
      </w:r>
    </w:p>
    <w:p w14:paraId="353E6519" w14:textId="2105F0AF" w:rsidR="008C3720" w:rsidRDefault="008C3720" w:rsidP="008C3720">
      <w:r>
        <w:t>Martine Cohen</w:t>
      </w:r>
    </w:p>
    <w:p w14:paraId="7BEF29C9" w14:textId="5D009FBA" w:rsidR="008C3720" w:rsidRDefault="008C3720" w:rsidP="008C3720"/>
    <w:p w14:paraId="7BBC3057" w14:textId="2EE23D13" w:rsidR="008C3720" w:rsidRPr="008C3720" w:rsidRDefault="008C3720">
      <w:pPr>
        <w:rPr>
          <w:i/>
          <w:iCs/>
        </w:rPr>
      </w:pPr>
      <w:r w:rsidRPr="008C3720">
        <w:rPr>
          <w:i/>
          <w:iCs/>
        </w:rPr>
        <w:t>Sur la laïcité</w:t>
      </w:r>
    </w:p>
    <w:p w14:paraId="482BC577" w14:textId="46A77933" w:rsidR="00CE35CE" w:rsidRDefault="00BB5379">
      <w:r>
        <w:t>Baubérot Jean</w:t>
      </w:r>
    </w:p>
    <w:p w14:paraId="7C9EC344" w14:textId="34929FFE" w:rsidR="00356603" w:rsidRDefault="00F31A8E">
      <w:r>
        <w:t>Patrick Weil</w:t>
      </w:r>
    </w:p>
    <w:p w14:paraId="4D35D8FB" w14:textId="091C6E5C" w:rsidR="009318B8" w:rsidRDefault="009318B8"/>
    <w:p w14:paraId="1AB30277" w14:textId="77777777" w:rsidR="009318B8" w:rsidRDefault="009318B8"/>
    <w:p w14:paraId="6A255B36" w14:textId="77777777" w:rsidR="00452476" w:rsidRDefault="00452476"/>
    <w:p w14:paraId="524331D5" w14:textId="0C7330AA" w:rsidR="00CE35CE" w:rsidRPr="00356603" w:rsidRDefault="00981030">
      <w:pPr>
        <w:rPr>
          <w:b/>
          <w:bCs/>
          <w:sz w:val="28"/>
          <w:szCs w:val="28"/>
          <w:u w:val="single"/>
        </w:rPr>
      </w:pPr>
      <w:r w:rsidRPr="00356603">
        <w:rPr>
          <w:b/>
          <w:bCs/>
          <w:sz w:val="28"/>
          <w:szCs w:val="28"/>
          <w:u w:val="single"/>
        </w:rPr>
        <w:t xml:space="preserve">Petite sélection d’ouvrages par les </w:t>
      </w:r>
      <w:proofErr w:type="spellStart"/>
      <w:r w:rsidRPr="00356603">
        <w:rPr>
          <w:b/>
          <w:bCs/>
          <w:sz w:val="28"/>
          <w:szCs w:val="28"/>
          <w:u w:val="single"/>
        </w:rPr>
        <w:t>auteur.</w:t>
      </w:r>
      <w:proofErr w:type="gramStart"/>
      <w:r w:rsidRPr="00356603">
        <w:rPr>
          <w:b/>
          <w:bCs/>
          <w:sz w:val="28"/>
          <w:szCs w:val="28"/>
          <w:u w:val="single"/>
        </w:rPr>
        <w:t>e.s</w:t>
      </w:r>
      <w:proofErr w:type="spellEnd"/>
      <w:proofErr w:type="gramEnd"/>
      <w:r w:rsidRPr="0035660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56603">
        <w:rPr>
          <w:b/>
          <w:bCs/>
          <w:sz w:val="28"/>
          <w:szCs w:val="28"/>
          <w:u w:val="single"/>
        </w:rPr>
        <w:t>précité.e.s</w:t>
      </w:r>
      <w:proofErr w:type="spellEnd"/>
      <w:r w:rsidRPr="00356603">
        <w:rPr>
          <w:b/>
          <w:bCs/>
          <w:sz w:val="28"/>
          <w:szCs w:val="28"/>
          <w:u w:val="single"/>
        </w:rPr>
        <w:t xml:space="preserve"> </w:t>
      </w:r>
      <w:r w:rsidR="00EF141A">
        <w:rPr>
          <w:b/>
          <w:bCs/>
          <w:sz w:val="28"/>
          <w:szCs w:val="28"/>
          <w:u w:val="single"/>
        </w:rPr>
        <w:t>et quelques autres</w:t>
      </w:r>
    </w:p>
    <w:p w14:paraId="5EA5A06E" w14:textId="77777777" w:rsidR="009318B8" w:rsidRPr="00356603" w:rsidRDefault="009318B8">
      <w:pPr>
        <w:rPr>
          <w:b/>
          <w:bCs/>
          <w:sz w:val="28"/>
          <w:szCs w:val="28"/>
          <w:u w:val="single"/>
        </w:rPr>
      </w:pPr>
    </w:p>
    <w:p w14:paraId="554529CD" w14:textId="42856019" w:rsidR="009318B8" w:rsidRPr="009318B8" w:rsidRDefault="009318B8">
      <w:r>
        <w:t xml:space="preserve">Baubérot Jean, </w:t>
      </w:r>
      <w:r w:rsidRPr="00981030">
        <w:rPr>
          <w:i/>
        </w:rPr>
        <w:t>Laïcité 1905-2005, entre passion et raison</w:t>
      </w:r>
      <w:r>
        <w:t>, Paris, Le Seuil, 2004.</w:t>
      </w:r>
    </w:p>
    <w:p w14:paraId="52C1B673" w14:textId="2A33FBF5" w:rsidR="008C0152" w:rsidRDefault="008C0152">
      <w:pPr>
        <w:rPr>
          <w:u w:val="single"/>
        </w:rPr>
      </w:pPr>
    </w:p>
    <w:p w14:paraId="2755A76B" w14:textId="5ADC5DAD" w:rsidR="008C0152" w:rsidRPr="008C0152" w:rsidRDefault="008C0152">
      <w:r w:rsidRPr="008C0152">
        <w:t xml:space="preserve">Baubérot Jean, </w:t>
      </w:r>
      <w:r w:rsidR="00EF141A" w:rsidRPr="00EF141A">
        <w:rPr>
          <w:i/>
          <w:iCs/>
        </w:rPr>
        <w:t>Les sept laïcités. Le modèle français de laïcité n’existe pas</w:t>
      </w:r>
      <w:r w:rsidR="00EF141A">
        <w:t xml:space="preserve">, Paris, Ed. MSH, 2015. </w:t>
      </w:r>
    </w:p>
    <w:p w14:paraId="334A0A36" w14:textId="77777777" w:rsidR="008C0152" w:rsidRDefault="008C0152">
      <w:pPr>
        <w:rPr>
          <w:u w:val="single"/>
        </w:rPr>
      </w:pPr>
    </w:p>
    <w:p w14:paraId="5F60DF93" w14:textId="5742BC49" w:rsidR="00981030" w:rsidRPr="00981030" w:rsidRDefault="00981030">
      <w:r w:rsidRPr="00981030">
        <w:t>Bérau</w:t>
      </w:r>
      <w:r w:rsidR="00F31A8E">
        <w:t>d</w:t>
      </w:r>
      <w:r w:rsidRPr="00981030">
        <w:t xml:space="preserve"> Céline</w:t>
      </w:r>
      <w:r>
        <w:t xml:space="preserve">, </w:t>
      </w:r>
      <w:r w:rsidRPr="00981030">
        <w:rPr>
          <w:i/>
        </w:rPr>
        <w:t>Prêtres, diacres, laïcs : révolution silence dans le catholicisme français</w:t>
      </w:r>
      <w:r w:rsidRPr="00981030">
        <w:t>, Paris, PUF, 2007.</w:t>
      </w:r>
    </w:p>
    <w:p w14:paraId="226DF5A0" w14:textId="17A3BF2B" w:rsidR="00981030" w:rsidRDefault="00981030">
      <w:pPr>
        <w:rPr>
          <w:u w:val="single"/>
        </w:rPr>
      </w:pPr>
    </w:p>
    <w:p w14:paraId="7FE99FB2" w14:textId="140F796C" w:rsidR="00F31A8E" w:rsidRPr="00880F83" w:rsidRDefault="00F31A8E">
      <w:r w:rsidRPr="00880F83">
        <w:t xml:space="preserve">Béraud Céline et Portier Philippe, </w:t>
      </w:r>
      <w:r w:rsidRPr="00880F83">
        <w:rPr>
          <w:i/>
          <w:iCs/>
        </w:rPr>
        <w:t>Métamorphoses catholiques. Acteurs, enjeux et mobilisations depuis le mariage pour tous</w:t>
      </w:r>
      <w:r w:rsidRPr="00880F83">
        <w:t>, Paris, Ed. MSH, 2015.</w:t>
      </w:r>
    </w:p>
    <w:p w14:paraId="65F62922" w14:textId="77777777" w:rsidR="00F31A8E" w:rsidRDefault="00F31A8E">
      <w:pPr>
        <w:rPr>
          <w:u w:val="single"/>
        </w:rPr>
      </w:pPr>
    </w:p>
    <w:p w14:paraId="4FCF9689" w14:textId="4B095DA9" w:rsidR="001C39AB" w:rsidRPr="001C39AB" w:rsidRDefault="001C39AB">
      <w:r>
        <w:t xml:space="preserve">Bucaille Laetitia et </w:t>
      </w:r>
      <w:proofErr w:type="spellStart"/>
      <w:r>
        <w:t>Villechaise</w:t>
      </w:r>
      <w:proofErr w:type="spellEnd"/>
      <w:r>
        <w:t xml:space="preserve"> Agnès (</w:t>
      </w:r>
      <w:proofErr w:type="spellStart"/>
      <w:r>
        <w:t>dir</w:t>
      </w:r>
      <w:proofErr w:type="spellEnd"/>
      <w:r>
        <w:t xml:space="preserve">.), </w:t>
      </w:r>
      <w:r w:rsidRPr="001C39AB">
        <w:rPr>
          <w:i/>
          <w:iCs/>
        </w:rPr>
        <w:t>Désirs d’islam. Portraits d’une minorité religieuse en France,</w:t>
      </w:r>
      <w:r>
        <w:t xml:space="preserve"> Paris, Presses de </w:t>
      </w:r>
      <w:proofErr w:type="spellStart"/>
      <w:r>
        <w:t>SciencePo</w:t>
      </w:r>
      <w:proofErr w:type="spellEnd"/>
      <w:r>
        <w:t>, 2020.</w:t>
      </w:r>
    </w:p>
    <w:p w14:paraId="42EBF83F" w14:textId="77777777" w:rsidR="001C39AB" w:rsidRDefault="001C39AB">
      <w:pPr>
        <w:rPr>
          <w:u w:val="single"/>
        </w:rPr>
      </w:pPr>
    </w:p>
    <w:p w14:paraId="1AFB73F8" w14:textId="43BAC916" w:rsidR="00981030" w:rsidRPr="00981030" w:rsidRDefault="00981030">
      <w:r>
        <w:t xml:space="preserve">Hervieu-Léger Danielle, </w:t>
      </w:r>
      <w:r w:rsidRPr="00981030">
        <w:rPr>
          <w:i/>
        </w:rPr>
        <w:t>La religion pour mémoire</w:t>
      </w:r>
      <w:r>
        <w:t>, Paris, Le Cerf, 1993.</w:t>
      </w:r>
    </w:p>
    <w:p w14:paraId="3B9CA3F8" w14:textId="77777777" w:rsidR="00981030" w:rsidRDefault="00981030">
      <w:pPr>
        <w:rPr>
          <w:u w:val="single"/>
        </w:rPr>
      </w:pPr>
    </w:p>
    <w:p w14:paraId="4B34347B" w14:textId="4276B740" w:rsidR="00981030" w:rsidRPr="00A14A57" w:rsidRDefault="00981030">
      <w:pPr>
        <w:rPr>
          <w:b/>
          <w:bCs/>
        </w:rPr>
      </w:pPr>
      <w:r w:rsidRPr="00A14A57">
        <w:rPr>
          <w:b/>
          <w:bCs/>
        </w:rPr>
        <w:t xml:space="preserve">Hervieu-Léger Danielle, </w:t>
      </w:r>
      <w:r w:rsidRPr="00A14A57">
        <w:rPr>
          <w:b/>
          <w:bCs/>
          <w:i/>
        </w:rPr>
        <w:t>La religion en mouvement : le pèlerin et le converti</w:t>
      </w:r>
      <w:r w:rsidRPr="00A14A57">
        <w:rPr>
          <w:b/>
          <w:bCs/>
        </w:rPr>
        <w:t>, Paris, Flammarion, 1999.</w:t>
      </w:r>
    </w:p>
    <w:p w14:paraId="2CCE34EB" w14:textId="5BCD14A3" w:rsidR="00981030" w:rsidRPr="00A14A57" w:rsidRDefault="00981030">
      <w:pPr>
        <w:rPr>
          <w:b/>
          <w:bCs/>
          <w:u w:val="single"/>
        </w:rPr>
      </w:pPr>
    </w:p>
    <w:p w14:paraId="659D98FD" w14:textId="7194CEB9" w:rsidR="001C39AB" w:rsidRDefault="001C39AB">
      <w:pPr>
        <w:rPr>
          <w:u w:val="single"/>
        </w:rPr>
      </w:pPr>
      <w:r w:rsidRPr="00981030">
        <w:t>Hervieu-Léger Danielle</w:t>
      </w:r>
      <w:r>
        <w:t xml:space="preserve">, </w:t>
      </w:r>
      <w:r w:rsidRPr="001C39AB">
        <w:rPr>
          <w:i/>
          <w:iCs/>
        </w:rPr>
        <w:t>Catholicisme, la fin d’un monde</w:t>
      </w:r>
      <w:r>
        <w:t>, Paris, Bayard, 2003.</w:t>
      </w:r>
    </w:p>
    <w:p w14:paraId="12CB0088" w14:textId="77777777" w:rsidR="001C39AB" w:rsidRDefault="001C39AB">
      <w:pPr>
        <w:rPr>
          <w:u w:val="single"/>
        </w:rPr>
      </w:pPr>
    </w:p>
    <w:p w14:paraId="3CF61460" w14:textId="45151FF6" w:rsidR="00981030" w:rsidRPr="00981030" w:rsidRDefault="00981030">
      <w:r w:rsidRPr="00981030">
        <w:t xml:space="preserve">Kepel Gilles, </w:t>
      </w:r>
      <w:r w:rsidRPr="00751C10">
        <w:rPr>
          <w:i/>
        </w:rPr>
        <w:t>La revanche de Dieu : chrétiens, juifs et musulmans à la reconquête du monde</w:t>
      </w:r>
      <w:r>
        <w:t>, Paris, Le Seuil, 1991</w:t>
      </w:r>
      <w:r w:rsidR="00751C10">
        <w:t>.</w:t>
      </w:r>
    </w:p>
    <w:p w14:paraId="47787B18" w14:textId="77777777" w:rsidR="00981030" w:rsidRDefault="00981030">
      <w:pPr>
        <w:rPr>
          <w:u w:val="single"/>
        </w:rPr>
      </w:pPr>
    </w:p>
    <w:p w14:paraId="456854C6" w14:textId="7CE93DF9" w:rsidR="00981030" w:rsidRPr="00981030" w:rsidRDefault="00981030">
      <w:r>
        <w:t xml:space="preserve">Kepel Gilles, </w:t>
      </w:r>
      <w:r w:rsidRPr="00981030">
        <w:rPr>
          <w:i/>
        </w:rPr>
        <w:t>Quatre-vingt-treize</w:t>
      </w:r>
      <w:r>
        <w:t>, Paris, Gallimard, 2012.</w:t>
      </w:r>
    </w:p>
    <w:p w14:paraId="4E891B4D" w14:textId="77777777" w:rsidR="00981030" w:rsidRDefault="00981030">
      <w:pPr>
        <w:rPr>
          <w:u w:val="single"/>
        </w:rPr>
      </w:pPr>
    </w:p>
    <w:p w14:paraId="36D4D10A" w14:textId="2FE948B2" w:rsidR="00981030" w:rsidRDefault="00981030">
      <w:pPr>
        <w:rPr>
          <w:u w:val="single"/>
        </w:rPr>
      </w:pPr>
      <w:r>
        <w:t xml:space="preserve">Khosrokhavar </w:t>
      </w:r>
      <w:proofErr w:type="spellStart"/>
      <w:r>
        <w:t>Farhad</w:t>
      </w:r>
      <w:proofErr w:type="spellEnd"/>
      <w:r>
        <w:t xml:space="preserve">, </w:t>
      </w:r>
      <w:r w:rsidR="0088687E" w:rsidRPr="0088687E">
        <w:rPr>
          <w:i/>
        </w:rPr>
        <w:t xml:space="preserve">La </w:t>
      </w:r>
      <w:r w:rsidR="0088687E">
        <w:rPr>
          <w:i/>
        </w:rPr>
        <w:t>r</w:t>
      </w:r>
      <w:r w:rsidRPr="0088687E">
        <w:rPr>
          <w:i/>
        </w:rPr>
        <w:t>adicalisation</w:t>
      </w:r>
      <w:r>
        <w:t>,</w:t>
      </w:r>
      <w:r w:rsidR="0088687E">
        <w:t xml:space="preserve"> Paris, </w:t>
      </w:r>
      <w:proofErr w:type="spellStart"/>
      <w:r w:rsidR="0088687E">
        <w:t>Editions</w:t>
      </w:r>
      <w:proofErr w:type="spellEnd"/>
      <w:r w:rsidR="0088687E">
        <w:t xml:space="preserve"> MSH, 2014.</w:t>
      </w:r>
      <w:r>
        <w:t xml:space="preserve"> </w:t>
      </w:r>
    </w:p>
    <w:p w14:paraId="1D643431" w14:textId="77777777" w:rsidR="00981030" w:rsidRDefault="00981030">
      <w:pPr>
        <w:rPr>
          <w:u w:val="single"/>
        </w:rPr>
      </w:pPr>
    </w:p>
    <w:p w14:paraId="620ADA4D" w14:textId="30A3D893" w:rsidR="00981030" w:rsidRPr="00981030" w:rsidRDefault="00981030">
      <w:r>
        <w:t xml:space="preserve">Khosrokhavar </w:t>
      </w:r>
      <w:proofErr w:type="spellStart"/>
      <w:r>
        <w:t>Farhad</w:t>
      </w:r>
      <w:proofErr w:type="spellEnd"/>
      <w:r>
        <w:t xml:space="preserve"> et Michel Wieviorka, </w:t>
      </w:r>
      <w:r w:rsidRPr="00981030">
        <w:rPr>
          <w:i/>
        </w:rPr>
        <w:t>Les juifs, les musulmans et la République</w:t>
      </w:r>
      <w:r>
        <w:t>, Paris, Robert Laffont, 2017.</w:t>
      </w:r>
    </w:p>
    <w:p w14:paraId="3AC4375F" w14:textId="5F99754B" w:rsidR="009318B8" w:rsidRDefault="009318B8">
      <w:pPr>
        <w:rPr>
          <w:u w:val="single"/>
        </w:rPr>
      </w:pPr>
    </w:p>
    <w:p w14:paraId="1D3596D0" w14:textId="341AC2CB" w:rsidR="00CB2063" w:rsidRPr="00CB2063" w:rsidRDefault="00CB2063">
      <w:r w:rsidRPr="00CB2063">
        <w:t xml:space="preserve">Raison du </w:t>
      </w:r>
      <w:proofErr w:type="spellStart"/>
      <w:r w:rsidRPr="00CB2063">
        <w:t>Cleuziou</w:t>
      </w:r>
      <w:proofErr w:type="spellEnd"/>
      <w:r w:rsidRPr="00CB2063">
        <w:t xml:space="preserve"> Yann, </w:t>
      </w:r>
      <w:r w:rsidRPr="00CB2063">
        <w:rPr>
          <w:i/>
          <w:iCs/>
        </w:rPr>
        <w:t xml:space="preserve">Qui sont les cathos </w:t>
      </w:r>
      <w:proofErr w:type="gramStart"/>
      <w:r w:rsidRPr="00CB2063">
        <w:rPr>
          <w:i/>
          <w:iCs/>
        </w:rPr>
        <w:t>aujourd’hui ?</w:t>
      </w:r>
      <w:r w:rsidRPr="00CB2063">
        <w:t>,</w:t>
      </w:r>
      <w:proofErr w:type="gramEnd"/>
      <w:r w:rsidRPr="00CB2063">
        <w:t xml:space="preserve"> Paris, Desclée de Brouwer, 2014.</w:t>
      </w:r>
    </w:p>
    <w:p w14:paraId="69EE2C01" w14:textId="77777777" w:rsidR="00CB2063" w:rsidRPr="00CB2063" w:rsidRDefault="00CB2063"/>
    <w:p w14:paraId="13089280" w14:textId="66BCCFF4" w:rsidR="009318B8" w:rsidRPr="00A14A57" w:rsidRDefault="009318B8">
      <w:pPr>
        <w:rPr>
          <w:b/>
          <w:bCs/>
        </w:rPr>
      </w:pPr>
      <w:r w:rsidRPr="00A14A57">
        <w:rPr>
          <w:b/>
          <w:bCs/>
        </w:rPr>
        <w:t xml:space="preserve">Roy Olivier, </w:t>
      </w:r>
      <w:r w:rsidRPr="00A14A57">
        <w:rPr>
          <w:b/>
          <w:bCs/>
          <w:i/>
        </w:rPr>
        <w:t>La sainte ignorance. Le temps de la religion sans culture</w:t>
      </w:r>
      <w:r w:rsidRPr="00A14A57">
        <w:rPr>
          <w:b/>
          <w:bCs/>
        </w:rPr>
        <w:t>, Paris, Le Seuil, 2008.</w:t>
      </w:r>
    </w:p>
    <w:p w14:paraId="4AE8F99D" w14:textId="77777777" w:rsidR="009318B8" w:rsidRDefault="009318B8">
      <w:pPr>
        <w:rPr>
          <w:u w:val="single"/>
        </w:rPr>
      </w:pPr>
    </w:p>
    <w:p w14:paraId="28EDC9ED" w14:textId="77777777" w:rsidR="00981030" w:rsidRPr="009318B8" w:rsidRDefault="00981030" w:rsidP="00981030">
      <w:r>
        <w:t>Tank-</w:t>
      </w:r>
      <w:proofErr w:type="spellStart"/>
      <w:r>
        <w:t>Storper</w:t>
      </w:r>
      <w:proofErr w:type="spellEnd"/>
      <w:r>
        <w:t xml:space="preserve"> Sébastien, </w:t>
      </w:r>
      <w:r w:rsidRPr="00981030">
        <w:rPr>
          <w:i/>
        </w:rPr>
        <w:t>Juifs d’élection. Se convertir au judaïsme</w:t>
      </w:r>
      <w:r>
        <w:t xml:space="preserve">, Paris, CNRS </w:t>
      </w:r>
      <w:proofErr w:type="spellStart"/>
      <w:r>
        <w:t>Editions</w:t>
      </w:r>
      <w:proofErr w:type="spellEnd"/>
      <w:r>
        <w:t>, 2007.</w:t>
      </w:r>
    </w:p>
    <w:p w14:paraId="79251C81" w14:textId="4C90E281" w:rsidR="00981030" w:rsidRDefault="00981030">
      <w:pPr>
        <w:rPr>
          <w:u w:val="single"/>
        </w:rPr>
      </w:pPr>
    </w:p>
    <w:p w14:paraId="6D4E3E6F" w14:textId="7B00DB0F" w:rsidR="00880F83" w:rsidRPr="00880F83" w:rsidRDefault="00880F83">
      <w:r w:rsidRPr="00880F83">
        <w:t xml:space="preserve">Truong Fabien, </w:t>
      </w:r>
      <w:r w:rsidRPr="00880F83">
        <w:rPr>
          <w:i/>
          <w:iCs/>
        </w:rPr>
        <w:t>Loyautés radicales. L’islam et les « mauvais garçons » de la nation</w:t>
      </w:r>
      <w:r w:rsidRPr="00880F83">
        <w:t>, Paris, La Découverte, 2017.</w:t>
      </w:r>
    </w:p>
    <w:p w14:paraId="3295DB42" w14:textId="77777777" w:rsidR="00880F83" w:rsidRPr="00880F83" w:rsidRDefault="00880F83"/>
    <w:p w14:paraId="642F2249" w14:textId="34CC2B3E" w:rsidR="008C0152" w:rsidRPr="00F31A8E" w:rsidRDefault="00F31A8E">
      <w:r w:rsidRPr="00F31A8E">
        <w:t xml:space="preserve">Weil Patrick, </w:t>
      </w:r>
      <w:r w:rsidRPr="00F31A8E">
        <w:rPr>
          <w:i/>
          <w:iCs/>
        </w:rPr>
        <w:t>De la laïcité en France</w:t>
      </w:r>
      <w:r w:rsidRPr="00F31A8E">
        <w:t>, Paris, Gallimard, 2021.</w:t>
      </w:r>
    </w:p>
    <w:p w14:paraId="1FC37860" w14:textId="77777777" w:rsidR="00981030" w:rsidRDefault="00981030">
      <w:pPr>
        <w:rPr>
          <w:u w:val="single"/>
        </w:rPr>
      </w:pPr>
    </w:p>
    <w:p w14:paraId="6CB3D45A" w14:textId="77777777" w:rsidR="001F26D3" w:rsidRDefault="001F26D3">
      <w:pPr>
        <w:rPr>
          <w:u w:val="single"/>
        </w:rPr>
      </w:pPr>
    </w:p>
    <w:p w14:paraId="76DB9CC8" w14:textId="0CDBF0DC" w:rsidR="00CE35CE" w:rsidRPr="00CE35CE" w:rsidRDefault="00CE35CE">
      <w:pPr>
        <w:rPr>
          <w:u w:val="single"/>
        </w:rPr>
      </w:pPr>
      <w:r w:rsidRPr="00CE35CE">
        <w:rPr>
          <w:u w:val="single"/>
        </w:rPr>
        <w:t>Revues de sociologie des religions</w:t>
      </w:r>
      <w:r w:rsidR="001F26D3">
        <w:rPr>
          <w:u w:val="single"/>
        </w:rPr>
        <w:t xml:space="preserve"> (voir lien sur Moodle)</w:t>
      </w:r>
    </w:p>
    <w:p w14:paraId="621A8DC7" w14:textId="16387CDD" w:rsidR="00CE35CE" w:rsidRPr="005A045E" w:rsidRDefault="00CE35CE">
      <w:pPr>
        <w:rPr>
          <w:i/>
        </w:rPr>
      </w:pPr>
      <w:r w:rsidRPr="005A045E">
        <w:rPr>
          <w:i/>
        </w:rPr>
        <w:t>Archives de sciences sociales des religions</w:t>
      </w:r>
    </w:p>
    <w:p w14:paraId="0C97AD2B" w14:textId="4B61C24A" w:rsidR="003945E1" w:rsidRPr="005A045E" w:rsidRDefault="003945E1">
      <w:pPr>
        <w:rPr>
          <w:i/>
        </w:rPr>
      </w:pPr>
      <w:r w:rsidRPr="005A045E">
        <w:rPr>
          <w:i/>
        </w:rPr>
        <w:t xml:space="preserve">Social Compass </w:t>
      </w:r>
    </w:p>
    <w:sectPr w:rsidR="003945E1" w:rsidRPr="005A045E" w:rsidSect="001C0210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57490" w14:textId="77777777" w:rsidR="003F2C10" w:rsidRDefault="003F2C10" w:rsidP="00B968BE">
      <w:r>
        <w:separator/>
      </w:r>
    </w:p>
  </w:endnote>
  <w:endnote w:type="continuationSeparator" w:id="0">
    <w:p w14:paraId="5E46D704" w14:textId="77777777" w:rsidR="003F2C10" w:rsidRDefault="003F2C10" w:rsidP="00B9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5D980" w14:textId="77777777" w:rsidR="00557190" w:rsidRDefault="00557190" w:rsidP="0055719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2B6DB3E" w14:textId="77777777" w:rsidR="00557190" w:rsidRDefault="00557190" w:rsidP="00B968B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FBB7F" w14:textId="77777777" w:rsidR="00557190" w:rsidRDefault="00557190" w:rsidP="0055719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D5A35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11D9451" w14:textId="181F9246" w:rsidR="00557190" w:rsidRPr="00B968BE" w:rsidRDefault="00557190" w:rsidP="00B968BE">
    <w:pPr>
      <w:pStyle w:val="Pieddepage"/>
      <w:ind w:right="360"/>
      <w:rPr>
        <w:sz w:val="20"/>
        <w:szCs w:val="20"/>
      </w:rPr>
    </w:pPr>
    <w:r w:rsidRPr="00B968BE">
      <w:rPr>
        <w:sz w:val="20"/>
        <w:szCs w:val="20"/>
      </w:rPr>
      <w:t>Bibliographie L3 Sociologie des religions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E1C01" w14:textId="77777777" w:rsidR="003F2C10" w:rsidRDefault="003F2C10" w:rsidP="00B968BE">
      <w:r>
        <w:separator/>
      </w:r>
    </w:p>
  </w:footnote>
  <w:footnote w:type="continuationSeparator" w:id="0">
    <w:p w14:paraId="58941B26" w14:textId="77777777" w:rsidR="003F2C10" w:rsidRDefault="003F2C10" w:rsidP="00B96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16"/>
    <w:rsid w:val="000274B9"/>
    <w:rsid w:val="0005169B"/>
    <w:rsid w:val="000836B9"/>
    <w:rsid w:val="00100FA7"/>
    <w:rsid w:val="001805A2"/>
    <w:rsid w:val="001C0210"/>
    <w:rsid w:val="001C39AB"/>
    <w:rsid w:val="001F26D3"/>
    <w:rsid w:val="00204165"/>
    <w:rsid w:val="002B10DA"/>
    <w:rsid w:val="002D5A35"/>
    <w:rsid w:val="003045CC"/>
    <w:rsid w:val="00316F56"/>
    <w:rsid w:val="00356603"/>
    <w:rsid w:val="003945E1"/>
    <w:rsid w:val="003F2C10"/>
    <w:rsid w:val="004401FF"/>
    <w:rsid w:val="00452476"/>
    <w:rsid w:val="004F0460"/>
    <w:rsid w:val="00557190"/>
    <w:rsid w:val="005A045E"/>
    <w:rsid w:val="005D11B7"/>
    <w:rsid w:val="005E1016"/>
    <w:rsid w:val="005E2A60"/>
    <w:rsid w:val="00646FCB"/>
    <w:rsid w:val="00751C10"/>
    <w:rsid w:val="007863C0"/>
    <w:rsid w:val="007E4CCB"/>
    <w:rsid w:val="00837A92"/>
    <w:rsid w:val="00855538"/>
    <w:rsid w:val="00880F83"/>
    <w:rsid w:val="0088687E"/>
    <w:rsid w:val="0089307F"/>
    <w:rsid w:val="008C0152"/>
    <w:rsid w:val="008C3720"/>
    <w:rsid w:val="009318B8"/>
    <w:rsid w:val="00981030"/>
    <w:rsid w:val="00A14A57"/>
    <w:rsid w:val="00AD1162"/>
    <w:rsid w:val="00B968BE"/>
    <w:rsid w:val="00BB5379"/>
    <w:rsid w:val="00C71CE6"/>
    <w:rsid w:val="00C77525"/>
    <w:rsid w:val="00CB2063"/>
    <w:rsid w:val="00CE35CE"/>
    <w:rsid w:val="00D52072"/>
    <w:rsid w:val="00DF39B8"/>
    <w:rsid w:val="00EF141A"/>
    <w:rsid w:val="00F31A8E"/>
    <w:rsid w:val="00FD27AD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5F42D4"/>
  <w14:defaultImageDpi w14:val="300"/>
  <w15:docId w15:val="{6668201B-733A-644B-B138-7C64A0B5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16F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6F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6F56"/>
    <w:rPr>
      <w:b/>
      <w:bCs/>
      <w:kern w:val="36"/>
      <w:sz w:val="48"/>
      <w:szCs w:val="48"/>
    </w:rPr>
  </w:style>
  <w:style w:type="character" w:styleId="Accentuation">
    <w:name w:val="Emphasis"/>
    <w:basedOn w:val="Policepardfaut"/>
    <w:uiPriority w:val="20"/>
    <w:qFormat/>
    <w:rsid w:val="00316F56"/>
    <w:rPr>
      <w:i/>
      <w:iCs/>
    </w:rPr>
  </w:style>
  <w:style w:type="character" w:customStyle="1" w:styleId="text">
    <w:name w:val="text"/>
    <w:basedOn w:val="Policepardfaut"/>
    <w:rsid w:val="00316F56"/>
  </w:style>
  <w:style w:type="character" w:customStyle="1" w:styleId="Titre2Car">
    <w:name w:val="Titre 2 Car"/>
    <w:basedOn w:val="Policepardfaut"/>
    <w:link w:val="Titre2"/>
    <w:uiPriority w:val="9"/>
    <w:semiHidden/>
    <w:rsid w:val="00316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316F56"/>
    <w:rPr>
      <w:color w:val="0000FF"/>
      <w:u w:val="single"/>
    </w:rPr>
  </w:style>
  <w:style w:type="character" w:customStyle="1" w:styleId="nomauteur">
    <w:name w:val="nom_auteur"/>
    <w:basedOn w:val="Policepardfaut"/>
    <w:rsid w:val="007863C0"/>
  </w:style>
  <w:style w:type="character" w:styleId="CitationHTML">
    <w:name w:val="HTML Cite"/>
    <w:basedOn w:val="Policepardfaut"/>
    <w:uiPriority w:val="99"/>
    <w:semiHidden/>
    <w:unhideWhenUsed/>
    <w:rsid w:val="007863C0"/>
    <w:rPr>
      <w:i/>
      <w:iCs/>
    </w:rPr>
  </w:style>
  <w:style w:type="paragraph" w:styleId="Pieddepage">
    <w:name w:val="footer"/>
    <w:basedOn w:val="Normal"/>
    <w:link w:val="PieddepageCar"/>
    <w:uiPriority w:val="99"/>
    <w:unhideWhenUsed/>
    <w:rsid w:val="00B968B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68BE"/>
  </w:style>
  <w:style w:type="character" w:styleId="Numrodepage">
    <w:name w:val="page number"/>
    <w:basedOn w:val="Policepardfaut"/>
    <w:uiPriority w:val="99"/>
    <w:semiHidden/>
    <w:unhideWhenUsed/>
    <w:rsid w:val="00B968BE"/>
  </w:style>
  <w:style w:type="paragraph" w:styleId="En-tte">
    <w:name w:val="header"/>
    <w:basedOn w:val="Normal"/>
    <w:link w:val="En-tteCar"/>
    <w:uiPriority w:val="99"/>
    <w:unhideWhenUsed/>
    <w:rsid w:val="00B968B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96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5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40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47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Paris Sorbonne University Abu Dhabi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mosbah-natanson</dc:creator>
  <cp:keywords/>
  <dc:description/>
  <cp:lastModifiedBy>sebastien mosbah-natanson</cp:lastModifiedBy>
  <cp:revision>5</cp:revision>
  <dcterms:created xsi:type="dcterms:W3CDTF">2023-09-17T12:18:00Z</dcterms:created>
  <dcterms:modified xsi:type="dcterms:W3CDTF">2024-09-15T18:35:00Z</dcterms:modified>
</cp:coreProperties>
</file>